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139B" w14:textId="778B45C3" w:rsidR="00542AEC" w:rsidRDefault="00F44D69">
      <w:r>
        <w:t>Das Turnier wurde mangels Anmeldungen gelöscht.</w:t>
      </w:r>
    </w:p>
    <w:sectPr w:rsidR="00542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69"/>
    <w:rsid w:val="00542AE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1F57"/>
  <w15:chartTrackingRefBased/>
  <w15:docId w15:val="{5706480F-A601-43DC-B78C-8D1BC492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Heinrich</dc:creator>
  <cp:keywords/>
  <dc:description/>
  <cp:lastModifiedBy>Klaus Heinrich</cp:lastModifiedBy>
  <cp:revision>1</cp:revision>
  <dcterms:created xsi:type="dcterms:W3CDTF">2024-06-04T07:06:00Z</dcterms:created>
  <dcterms:modified xsi:type="dcterms:W3CDTF">2024-06-04T07:07:00Z</dcterms:modified>
</cp:coreProperties>
</file>